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22F">
        <w:rPr>
          <w:rFonts w:ascii="Times New Roman" w:hAnsi="Times New Roman" w:cs="Times New Roman"/>
          <w:b/>
          <w:bCs/>
          <w:sz w:val="28"/>
          <w:szCs w:val="28"/>
        </w:rPr>
        <w:t>Matematika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5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osztály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522F">
        <w:rPr>
          <w:rFonts w:ascii="Times New Roman" w:hAnsi="Times New Roman" w:cs="Times New Roman"/>
          <w:b/>
          <w:bCs/>
          <w:sz w:val="28"/>
          <w:szCs w:val="28"/>
        </w:rPr>
        <w:t>1. Kombinatorika, gráfok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Permutációk</w:t>
      </w:r>
      <w:proofErr w:type="gramStart"/>
      <w:r w:rsidRPr="0013522F">
        <w:rPr>
          <w:rFonts w:ascii="Times New Roman" w:hAnsi="Times New Roman" w:cs="Times New Roman"/>
          <w:sz w:val="28"/>
          <w:szCs w:val="28"/>
        </w:rPr>
        <w:t>,Variációk</w:t>
      </w:r>
      <w:proofErr w:type="gramEnd"/>
      <w:r w:rsidRPr="0013522F">
        <w:rPr>
          <w:rFonts w:ascii="Times New Roman" w:hAnsi="Times New Roman" w:cs="Times New Roman"/>
          <w:sz w:val="28"/>
          <w:szCs w:val="28"/>
        </w:rPr>
        <w:t>, feladatmegoldás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Ismétlés nélküli kombinációk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Gráfok – pontok, élek, fokszám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22F">
        <w:rPr>
          <w:rFonts w:ascii="Times New Roman" w:hAnsi="Times New Roman" w:cs="Times New Roman"/>
          <w:b/>
          <w:bCs/>
          <w:sz w:val="28"/>
          <w:szCs w:val="28"/>
        </w:rPr>
        <w:t>2. Hatvány, gyök, logaritmus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Hatványfüggvények és gyökfüggvények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Törtkitevőjű hatvány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Exponenciális egyenletek megoldása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A logaritmus fogalma, példák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Logaritmusfüggvények ábrázolása, jellemzése – feladatok megoldása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A logaritmus azonosságai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Logaritmikus egyenletek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22F">
        <w:rPr>
          <w:rFonts w:ascii="Times New Roman" w:hAnsi="Times New Roman" w:cs="Times New Roman"/>
          <w:b/>
          <w:bCs/>
          <w:sz w:val="28"/>
          <w:szCs w:val="28"/>
        </w:rPr>
        <w:t>3. A trigonometria alkalmazásai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Vektorműveletek a koordináta rendszerben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Két vektor skaláris szorzata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A szinusztétel, feladatok megoldása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A koszinusztétel, feladatok megoldása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Trigonometrikus egyenletek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Trigonometrikus függvények ábrázolása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22F">
        <w:rPr>
          <w:rFonts w:ascii="Times New Roman" w:hAnsi="Times New Roman" w:cs="Times New Roman"/>
          <w:b/>
          <w:bCs/>
          <w:sz w:val="28"/>
          <w:szCs w:val="28"/>
        </w:rPr>
        <w:t>4. Koordinátageometria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Vektorok a koordináta-rendszerben. Műveletek koordinátáikkal adott vektorokkal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Két pont távolsága. Két vektor hajlásszöge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Szakasz osztópontjának koordinátái (felezőpont, harmadolóp</w:t>
      </w:r>
      <w:r>
        <w:rPr>
          <w:rFonts w:ascii="Times New Roman" w:hAnsi="Times New Roman" w:cs="Times New Roman"/>
          <w:sz w:val="28"/>
          <w:szCs w:val="28"/>
        </w:rPr>
        <w:t xml:space="preserve">ont), a háromszög súlypontjának </w:t>
      </w:r>
      <w:r w:rsidRPr="0013522F">
        <w:rPr>
          <w:rFonts w:ascii="Times New Roman" w:hAnsi="Times New Roman" w:cs="Times New Roman"/>
          <w:sz w:val="28"/>
          <w:szCs w:val="28"/>
        </w:rPr>
        <w:t>koordinátái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Az egyenest meghatározó adatok a koordináta-rendszerben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Az egyenes egyenletének normálvektoros alakja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Két egyenes metszéspontja, távolsága, hajlásszöge – feladatok megoldása</w:t>
      </w: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A kör egyenlete és helyzete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22F">
        <w:rPr>
          <w:rFonts w:ascii="Times New Roman" w:hAnsi="Times New Roman" w:cs="Times New Roman"/>
          <w:b/>
          <w:bCs/>
          <w:sz w:val="28"/>
          <w:szCs w:val="28"/>
        </w:rPr>
        <w:t>5. Valószínűségszámítás, statisztika</w:t>
      </w:r>
    </w:p>
    <w:p w:rsid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2F" w:rsidRPr="0013522F" w:rsidRDefault="0013522F" w:rsidP="0013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Klasszikus valószínűségi modell</w:t>
      </w:r>
    </w:p>
    <w:p w:rsidR="00FC5ECA" w:rsidRPr="0013522F" w:rsidRDefault="0013522F" w:rsidP="0013522F">
      <w:pPr>
        <w:rPr>
          <w:rFonts w:ascii="Times New Roman" w:hAnsi="Times New Roman" w:cs="Times New Roman"/>
          <w:sz w:val="28"/>
          <w:szCs w:val="28"/>
        </w:rPr>
      </w:pPr>
      <w:r w:rsidRPr="0013522F">
        <w:rPr>
          <w:rFonts w:ascii="Times New Roman" w:hAnsi="Times New Roman" w:cs="Times New Roman"/>
          <w:sz w:val="28"/>
          <w:szCs w:val="28"/>
        </w:rPr>
        <w:t>Visszatevéses mintavétel; alkalmazások</w:t>
      </w:r>
    </w:p>
    <w:sectPr w:rsidR="00FC5ECA" w:rsidRPr="0013522F" w:rsidSect="0071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5345"/>
    <w:rsid w:val="0013522F"/>
    <w:rsid w:val="004F5345"/>
    <w:rsid w:val="00715807"/>
    <w:rsid w:val="00891549"/>
    <w:rsid w:val="00F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Kempelen-Klári</cp:lastModifiedBy>
  <cp:revision>2</cp:revision>
  <dcterms:created xsi:type="dcterms:W3CDTF">2018-08-01T08:48:00Z</dcterms:created>
  <dcterms:modified xsi:type="dcterms:W3CDTF">2018-08-01T08:48:00Z</dcterms:modified>
</cp:coreProperties>
</file>